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EB7" w14:textId="33711134" w:rsidR="00193A96" w:rsidRPr="00324E1C" w:rsidRDefault="00A76F5D">
      <w:pPr>
        <w:rPr>
          <w:b/>
        </w:rPr>
      </w:pPr>
      <w:r w:rsidRPr="00324E1C">
        <w:t xml:space="preserve">Now that we know somewhat about criminal offences, </w:t>
      </w:r>
      <w:proofErr w:type="gramStart"/>
      <w:r w:rsidRPr="00324E1C">
        <w:t>let’s</w:t>
      </w:r>
      <w:proofErr w:type="gramEnd"/>
      <w:r w:rsidRPr="00324E1C">
        <w:t xml:space="preserve"> practice using them! In this activity, you will be assigned a case and will have to either prosecute or defend the alleged criminal. </w:t>
      </w:r>
      <w:r w:rsidRPr="00324E1C">
        <w:rPr>
          <w:b/>
        </w:rPr>
        <w:t xml:space="preserve">For this </w:t>
      </w:r>
      <w:proofErr w:type="gramStart"/>
      <w:r w:rsidRPr="00324E1C">
        <w:rPr>
          <w:b/>
        </w:rPr>
        <w:t>example</w:t>
      </w:r>
      <w:proofErr w:type="gramEnd"/>
      <w:r w:rsidRPr="00324E1C">
        <w:rPr>
          <w:b/>
        </w:rPr>
        <w:t xml:space="preserve"> let’s call h</w:t>
      </w:r>
      <w:r w:rsidR="00324E1C" w:rsidRPr="00324E1C">
        <w:rPr>
          <w:b/>
        </w:rPr>
        <w:t>im</w:t>
      </w:r>
      <w:r w:rsidRPr="00324E1C">
        <w:rPr>
          <w:b/>
        </w:rPr>
        <w:t xml:space="preserve"> M</w:t>
      </w:r>
      <w:r w:rsidR="00324E1C" w:rsidRPr="00324E1C">
        <w:rPr>
          <w:b/>
        </w:rPr>
        <w:t>r</w:t>
      </w:r>
      <w:r w:rsidRPr="00324E1C">
        <w:rPr>
          <w:b/>
        </w:rPr>
        <w:t>.</w:t>
      </w:r>
      <w:r w:rsidR="00324E1C">
        <w:rPr>
          <w:b/>
        </w:rPr>
        <w:t xml:space="preserve"> </w:t>
      </w:r>
      <w:r w:rsidRPr="00324E1C">
        <w:rPr>
          <w:b/>
        </w:rPr>
        <w:t xml:space="preserve">Knife and he is charged with the Murder of 19yo Eric Hewer. Prosecution is seeking Murder and the </w:t>
      </w:r>
      <w:proofErr w:type="spellStart"/>
      <w:r w:rsidRPr="00324E1C">
        <w:rPr>
          <w:b/>
        </w:rPr>
        <w:t>Defence</w:t>
      </w:r>
      <w:proofErr w:type="spellEnd"/>
      <w:r w:rsidRPr="00324E1C">
        <w:rPr>
          <w:b/>
        </w:rPr>
        <w:t xml:space="preserve"> is seeking </w:t>
      </w:r>
      <w:r w:rsidR="00324E1C" w:rsidRPr="00324E1C">
        <w:rPr>
          <w:b/>
        </w:rPr>
        <w:t>acquittal</w:t>
      </w:r>
      <w:r w:rsidRPr="00324E1C">
        <w:rPr>
          <w:b/>
        </w:rPr>
        <w:t xml:space="preserve"> or a lowering of the charges. </w:t>
      </w:r>
    </w:p>
    <w:p w14:paraId="13D9DDBE" w14:textId="77777777" w:rsidR="00193A96" w:rsidRPr="00324E1C" w:rsidRDefault="00193A96">
      <w:pPr>
        <w:rPr>
          <w:b/>
          <w:sz w:val="12"/>
          <w:szCs w:val="12"/>
        </w:rPr>
      </w:pPr>
    </w:p>
    <w:p w14:paraId="281C6DC9" w14:textId="77777777" w:rsidR="00193A96" w:rsidRDefault="00A76F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this video: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https://www.youtube.com/watch?v=jAhds7Dxhww&amp;ab_channel=AhmarKhan</w:t>
        </w:r>
      </w:hyperlink>
    </w:p>
    <w:p w14:paraId="65AC6E7E" w14:textId="77777777" w:rsidR="00193A96" w:rsidRDefault="00A76F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this: </w:t>
      </w:r>
      <w:hyperlink r:id="rId8">
        <w:r>
          <w:rPr>
            <w:color w:val="1155CC"/>
            <w:sz w:val="24"/>
            <w:szCs w:val="24"/>
            <w:u w:val="single"/>
          </w:rPr>
          <w:t>https://w</w:t>
        </w:r>
        <w:r>
          <w:rPr>
            <w:color w:val="1155CC"/>
            <w:sz w:val="24"/>
            <w:szCs w:val="24"/>
            <w:u w:val="single"/>
          </w:rPr>
          <w:t>w</w:t>
        </w:r>
        <w:r>
          <w:rPr>
            <w:color w:val="1155CC"/>
            <w:sz w:val="24"/>
            <w:szCs w:val="24"/>
            <w:u w:val="single"/>
          </w:rPr>
          <w:t>w.cbc.ca/news/canada/ottawa/eric-hewer-brother-1.6163032</w:t>
        </w:r>
      </w:hyperlink>
    </w:p>
    <w:p w14:paraId="5F534237" w14:textId="77777777" w:rsidR="00193A96" w:rsidRPr="00324E1C" w:rsidRDefault="00193A96">
      <w:pPr>
        <w:rPr>
          <w:sz w:val="12"/>
          <w:szCs w:val="12"/>
        </w:rPr>
      </w:pPr>
    </w:p>
    <w:p w14:paraId="18201532" w14:textId="77777777" w:rsidR="00193A96" w:rsidRDefault="00A76F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81500E7" wp14:editId="48D06579">
            <wp:extent cx="6563795" cy="31003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34455" t="24069" r="22138" b="39467"/>
                    <a:stretch>
                      <a:fillRect/>
                    </a:stretch>
                  </pic:blipFill>
                  <pic:spPr>
                    <a:xfrm>
                      <a:off x="0" y="0"/>
                      <a:ext cx="6563795" cy="3100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D9D125" w14:textId="77777777" w:rsidR="00193A96" w:rsidRDefault="00A76F5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DD1BEB3" wp14:editId="728DE0DF">
            <wp:extent cx="6660464" cy="1890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34134" t="21082" r="21153" b="56410"/>
                    <a:stretch>
                      <a:fillRect/>
                    </a:stretch>
                  </pic:blipFill>
                  <pic:spPr>
                    <a:xfrm>
                      <a:off x="0" y="0"/>
                      <a:ext cx="6660464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5AA532" w14:textId="77777777" w:rsidR="00193A96" w:rsidRPr="00A732B5" w:rsidRDefault="00A76F5D">
      <w:pPr>
        <w:rPr>
          <w:sz w:val="18"/>
          <w:szCs w:val="18"/>
        </w:rPr>
      </w:pPr>
      <w:r w:rsidRPr="00A732B5">
        <w:rPr>
          <w:sz w:val="18"/>
          <w:szCs w:val="18"/>
        </w:rPr>
        <w:t xml:space="preserve">TIPS: </w:t>
      </w:r>
    </w:p>
    <w:p w14:paraId="67804182" w14:textId="28F974C6" w:rsidR="00193A96" w:rsidRPr="00A732B5" w:rsidRDefault="00A76F5D">
      <w:pPr>
        <w:numPr>
          <w:ilvl w:val="0"/>
          <w:numId w:val="3"/>
        </w:numPr>
        <w:rPr>
          <w:sz w:val="18"/>
          <w:szCs w:val="18"/>
        </w:rPr>
      </w:pPr>
      <w:r w:rsidRPr="00A732B5">
        <w:rPr>
          <w:sz w:val="18"/>
          <w:szCs w:val="18"/>
        </w:rPr>
        <w:t xml:space="preserve">Begin with: “I believe that ___________ </w:t>
      </w:r>
      <w:r w:rsidR="00A732B5" w:rsidRPr="00A732B5">
        <w:rPr>
          <w:sz w:val="18"/>
          <w:szCs w:val="18"/>
        </w:rPr>
        <w:t xml:space="preserve">is (guilty or innocent) of _______________ and </w:t>
      </w:r>
      <w:r w:rsidRPr="00A732B5">
        <w:rPr>
          <w:sz w:val="18"/>
          <w:szCs w:val="18"/>
        </w:rPr>
        <w:t>should receive ________________ (X amount of time in jail, or a X amount in a fine) because...</w:t>
      </w:r>
    </w:p>
    <w:p w14:paraId="3E5E09F8" w14:textId="77777777" w:rsidR="00193A96" w:rsidRPr="00A732B5" w:rsidRDefault="00A76F5D">
      <w:pPr>
        <w:numPr>
          <w:ilvl w:val="0"/>
          <w:numId w:val="3"/>
        </w:numPr>
        <w:rPr>
          <w:sz w:val="18"/>
          <w:szCs w:val="18"/>
        </w:rPr>
      </w:pPr>
      <w:r w:rsidRPr="00A732B5">
        <w:rPr>
          <w:sz w:val="18"/>
          <w:szCs w:val="18"/>
        </w:rPr>
        <w:t xml:space="preserve">When coming up with your reasons, think about what in the video makes the person either guilty or not guilty. Could it be what </w:t>
      </w:r>
      <w:proofErr w:type="gramStart"/>
      <w:r w:rsidRPr="00A732B5">
        <w:rPr>
          <w:sz w:val="18"/>
          <w:szCs w:val="18"/>
        </w:rPr>
        <w:t>he’s</w:t>
      </w:r>
      <w:proofErr w:type="gramEnd"/>
      <w:r w:rsidRPr="00A732B5">
        <w:rPr>
          <w:sz w:val="18"/>
          <w:szCs w:val="18"/>
        </w:rPr>
        <w:t xml:space="preserve"> wearing? What </w:t>
      </w:r>
      <w:proofErr w:type="gramStart"/>
      <w:r w:rsidRPr="00A732B5">
        <w:rPr>
          <w:sz w:val="18"/>
          <w:szCs w:val="18"/>
        </w:rPr>
        <w:t>he’s</w:t>
      </w:r>
      <w:proofErr w:type="gramEnd"/>
      <w:r w:rsidRPr="00A732B5">
        <w:rPr>
          <w:sz w:val="18"/>
          <w:szCs w:val="18"/>
        </w:rPr>
        <w:t xml:space="preserve"> doing? Where he is? What he looks like? Use any of these to your advantage. </w:t>
      </w:r>
    </w:p>
    <w:p w14:paraId="38B13E98" w14:textId="77777777" w:rsidR="00193A96" w:rsidRPr="00A732B5" w:rsidRDefault="00A76F5D">
      <w:pPr>
        <w:numPr>
          <w:ilvl w:val="0"/>
          <w:numId w:val="3"/>
        </w:numPr>
        <w:rPr>
          <w:sz w:val="18"/>
          <w:szCs w:val="18"/>
        </w:rPr>
      </w:pPr>
      <w:r w:rsidRPr="00A732B5">
        <w:rPr>
          <w:sz w:val="18"/>
          <w:szCs w:val="18"/>
        </w:rPr>
        <w:t xml:space="preserve">YOU ONLY HAVE THIS VIDEO TO GO OFF OF. </w:t>
      </w:r>
    </w:p>
    <w:p w14:paraId="02BB1C59" w14:textId="77777777" w:rsidR="00193A96" w:rsidRPr="00A732B5" w:rsidRDefault="00A76F5D">
      <w:pPr>
        <w:numPr>
          <w:ilvl w:val="0"/>
          <w:numId w:val="3"/>
        </w:numPr>
        <w:rPr>
          <w:sz w:val="18"/>
          <w:szCs w:val="18"/>
        </w:rPr>
      </w:pPr>
      <w:r w:rsidRPr="00A732B5">
        <w:rPr>
          <w:sz w:val="18"/>
          <w:szCs w:val="18"/>
        </w:rPr>
        <w:t xml:space="preserve">Remember it </w:t>
      </w:r>
      <w:proofErr w:type="gramStart"/>
      <w:r w:rsidRPr="00A732B5">
        <w:rPr>
          <w:sz w:val="18"/>
          <w:szCs w:val="18"/>
        </w:rPr>
        <w:t>has to</w:t>
      </w:r>
      <w:proofErr w:type="gramEnd"/>
      <w:r w:rsidRPr="00A732B5">
        <w:rPr>
          <w:sz w:val="18"/>
          <w:szCs w:val="18"/>
        </w:rPr>
        <w:t xml:space="preserve"> be CONVINCING, not “correct”.</w:t>
      </w:r>
    </w:p>
    <w:p w14:paraId="7C782449" w14:textId="7AFABBE5" w:rsidR="00193A96" w:rsidRPr="00324E1C" w:rsidRDefault="00A76F5D" w:rsidP="00324E1C">
      <w:pPr>
        <w:numPr>
          <w:ilvl w:val="0"/>
          <w:numId w:val="3"/>
        </w:numPr>
        <w:rPr>
          <w:sz w:val="18"/>
          <w:szCs w:val="18"/>
        </w:rPr>
      </w:pPr>
      <w:r w:rsidRPr="00A732B5">
        <w:rPr>
          <w:sz w:val="18"/>
          <w:szCs w:val="18"/>
        </w:rPr>
        <w:t>End with: For these reasons</w:t>
      </w:r>
      <w:r w:rsidR="003222D5" w:rsidRPr="00A732B5">
        <w:rPr>
          <w:sz w:val="18"/>
          <w:szCs w:val="18"/>
        </w:rPr>
        <w:t xml:space="preserve"> the accused, ____________</w:t>
      </w:r>
      <w:proofErr w:type="gramStart"/>
      <w:r w:rsidR="003222D5" w:rsidRPr="00A732B5">
        <w:rPr>
          <w:sz w:val="18"/>
          <w:szCs w:val="18"/>
        </w:rPr>
        <w:t xml:space="preserve">_, </w:t>
      </w:r>
      <w:r w:rsidRPr="00A732B5">
        <w:rPr>
          <w:sz w:val="18"/>
          <w:szCs w:val="18"/>
        </w:rPr>
        <w:t xml:space="preserve"> should</w:t>
      </w:r>
      <w:proofErr w:type="gramEnd"/>
      <w:r w:rsidRPr="00A732B5">
        <w:rPr>
          <w:sz w:val="18"/>
          <w:szCs w:val="18"/>
        </w:rPr>
        <w:t xml:space="preserve"> receive ______________ </w:t>
      </w:r>
    </w:p>
    <w:sectPr w:rsidR="00193A96" w:rsidRPr="00324E1C" w:rsidSect="00A732B5">
      <w:headerReference w:type="default" r:id="rId11"/>
      <w:headerReference w:type="first" r:id="rId12"/>
      <w:footerReference w:type="first" r:id="rId13"/>
      <w:pgSz w:w="12240" w:h="15840"/>
      <w:pgMar w:top="1440" w:right="1440" w:bottom="284" w:left="1440" w:header="5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92EE" w14:textId="77777777" w:rsidR="006A0060" w:rsidRDefault="006A0060">
      <w:pPr>
        <w:spacing w:line="240" w:lineRule="auto"/>
      </w:pPr>
      <w:r>
        <w:separator/>
      </w:r>
    </w:p>
  </w:endnote>
  <w:endnote w:type="continuationSeparator" w:id="0">
    <w:p w14:paraId="56E10B91" w14:textId="77777777" w:rsidR="006A0060" w:rsidRDefault="006A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3895" w14:textId="77777777" w:rsidR="00193A96" w:rsidRDefault="00193A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0B8" w14:textId="77777777" w:rsidR="006A0060" w:rsidRDefault="006A0060">
      <w:pPr>
        <w:spacing w:line="240" w:lineRule="auto"/>
      </w:pPr>
      <w:r>
        <w:separator/>
      </w:r>
    </w:p>
  </w:footnote>
  <w:footnote w:type="continuationSeparator" w:id="0">
    <w:p w14:paraId="529A63E9" w14:textId="77777777" w:rsidR="006A0060" w:rsidRDefault="006A0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5110" w14:textId="77777777" w:rsidR="00193A96" w:rsidRDefault="00193A96">
    <w:pPr>
      <w:jc w:val="center"/>
      <w:rPr>
        <w:sz w:val="36"/>
        <w:szCs w:val="3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607" w14:textId="77777777" w:rsidR="00193A96" w:rsidRDefault="00A76F5D">
    <w:pPr>
      <w:ind w:left="720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    </w:t>
    </w:r>
    <w:r>
      <w:rPr>
        <w:b/>
        <w:sz w:val="28"/>
        <w:szCs w:val="28"/>
        <w:u w:val="single"/>
      </w:rPr>
      <w:t xml:space="preserve">Prosecution and Defense 2 (Period 1): </w:t>
    </w:r>
    <w:proofErr w:type="spellStart"/>
    <w:r>
      <w:rPr>
        <w:b/>
        <w:sz w:val="28"/>
        <w:szCs w:val="28"/>
        <w:u w:val="single"/>
      </w:rPr>
      <w:t>Stabby</w:t>
    </w:r>
    <w:proofErr w:type="spellEnd"/>
    <w:r>
      <w:rPr>
        <w:b/>
        <w:sz w:val="28"/>
        <w:szCs w:val="28"/>
        <w:u w:val="single"/>
      </w:rPr>
      <w:t xml:space="preserve"> Stab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54D"/>
    <w:multiLevelType w:val="multilevel"/>
    <w:tmpl w:val="CA804D9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C026E"/>
    <w:multiLevelType w:val="multilevel"/>
    <w:tmpl w:val="BCD240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901870"/>
    <w:multiLevelType w:val="multilevel"/>
    <w:tmpl w:val="4956ED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353C6C"/>
    <w:multiLevelType w:val="multilevel"/>
    <w:tmpl w:val="7BEC70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6"/>
    <w:rsid w:val="00193A96"/>
    <w:rsid w:val="003222D5"/>
    <w:rsid w:val="00324E1C"/>
    <w:rsid w:val="00542CB9"/>
    <w:rsid w:val="006A0060"/>
    <w:rsid w:val="00942F8A"/>
    <w:rsid w:val="00A732B5"/>
    <w:rsid w:val="00A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6636"/>
  <w15:docId w15:val="{BC885570-FA58-47B2-B051-A76396A6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ottawa/eric-hewer-brother-1.616303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hds7Dxhww&amp;ab_channel=AhmarKha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Mather</dc:creator>
  <cp:lastModifiedBy>Alissa Mather</cp:lastModifiedBy>
  <cp:revision>4</cp:revision>
  <dcterms:created xsi:type="dcterms:W3CDTF">2022-11-23T06:47:00Z</dcterms:created>
  <dcterms:modified xsi:type="dcterms:W3CDTF">2023-01-25T07:32:00Z</dcterms:modified>
</cp:coreProperties>
</file>